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F8F48CF" w:rsidR="00463675" w:rsidRDefault="0005426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983D78">
        <w:rPr>
          <w:rFonts w:ascii="Arial" w:hAnsi="Arial" w:cs="Arial"/>
          <w:b/>
          <w:bCs/>
          <w:sz w:val="22"/>
        </w:rPr>
        <w:t>bis</w:t>
      </w:r>
      <w:r w:rsidR="00557D6F">
        <w:rPr>
          <w:rFonts w:ascii="Arial" w:hAnsi="Arial" w:cs="Arial"/>
          <w:b/>
          <w:bCs/>
          <w:sz w:val="22"/>
        </w:rPr>
        <w:tab/>
      </w:r>
      <w:r w:rsidR="002F2756" w:rsidRPr="002F2756">
        <w:rPr>
          <w:rFonts w:ascii="Arial" w:hAnsi="Arial" w:cs="Arial"/>
          <w:b/>
          <w:bCs/>
          <w:sz w:val="22"/>
        </w:rPr>
        <w:t>R2-190</w:t>
      </w:r>
      <w:r w:rsidR="00B42026">
        <w:rPr>
          <w:rFonts w:ascii="Arial" w:hAnsi="Arial" w:cs="Arial"/>
          <w:b/>
          <w:bCs/>
          <w:sz w:val="22"/>
        </w:rPr>
        <w:t>427</w:t>
      </w:r>
      <w:bookmarkStart w:id="0" w:name="_GoBack"/>
      <w:bookmarkEnd w:id="0"/>
      <w:r w:rsidR="00B42026">
        <w:rPr>
          <w:rFonts w:ascii="Arial" w:hAnsi="Arial" w:cs="Arial"/>
          <w:b/>
          <w:bCs/>
          <w:sz w:val="22"/>
        </w:rPr>
        <w:t>4</w:t>
      </w:r>
    </w:p>
    <w:p w14:paraId="619B785A" w14:textId="5F9B9BD6" w:rsidR="00463675" w:rsidRDefault="00983D7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05426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054266">
        <w:rPr>
          <w:rFonts w:ascii="Arial" w:hAnsi="Arial" w:cs="Arial"/>
          <w:b/>
          <w:bCs/>
          <w:sz w:val="22"/>
        </w:rPr>
        <w:t>,</w:t>
      </w:r>
      <w:r w:rsidR="0083585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983D7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12</w:t>
      </w:r>
      <w:r w:rsidRPr="00983D7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April</w:t>
      </w:r>
      <w:r w:rsidR="00054266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B61D5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35856" w:rsidRPr="00835856">
        <w:rPr>
          <w:rFonts w:ascii="Arial" w:hAnsi="Arial" w:cs="Arial"/>
        </w:rPr>
        <w:t>[DRAFT]</w:t>
      </w:r>
      <w:r w:rsidR="00660D19">
        <w:rPr>
          <w:rFonts w:ascii="Arial" w:hAnsi="Arial" w:cs="Arial"/>
        </w:rPr>
        <w:t xml:space="preserve"> </w:t>
      </w:r>
      <w:r w:rsidR="00054266">
        <w:rPr>
          <w:rFonts w:ascii="Arial" w:hAnsi="Arial" w:cs="Arial"/>
        </w:rPr>
        <w:t>Response LS on QoS characteristics for NR V2X over Uu</w:t>
      </w:r>
      <w:r w:rsidR="00835856">
        <w:rPr>
          <w:rFonts w:ascii="Arial" w:hAnsi="Arial" w:cs="Arial"/>
          <w:bCs/>
        </w:rPr>
        <w:t xml:space="preserve"> </w:t>
      </w:r>
    </w:p>
    <w:p w14:paraId="4142800B" w14:textId="2E53B0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4266">
        <w:rPr>
          <w:rFonts w:ascii="Arial" w:hAnsi="Arial" w:cs="Arial"/>
          <w:bCs/>
        </w:rPr>
        <w:t>S2-1813386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7D768D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4266" w:rsidRPr="00054266">
        <w:rPr>
          <w:rFonts w:ascii="Arial" w:hAnsi="Arial" w:cs="Arial"/>
          <w:bCs/>
        </w:rPr>
        <w:t>NR_V2X</w:t>
      </w:r>
      <w:r w:rsidR="004B1830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  <w:r w:rsidR="00F23FFC" w:rsidRPr="004C6D89">
        <w:rPr>
          <w:rFonts w:ascii="Arial" w:hAnsi="Arial" w:cs="Arial"/>
          <w:bCs/>
        </w:rPr>
        <w:t>[</w:t>
      </w:r>
      <w:r w:rsidR="00A8524C" w:rsidRPr="005733FD">
        <w:rPr>
          <w:rFonts w:ascii="Arial" w:hAnsi="Arial" w:cs="Arial"/>
          <w:bCs/>
        </w:rPr>
        <w:t>TSG RAN WG2</w:t>
      </w:r>
      <w:r w:rsidR="00F23FFC" w:rsidRPr="004C6D89">
        <w:rPr>
          <w:rFonts w:ascii="Arial" w:hAnsi="Arial" w:cs="Arial"/>
          <w:bCs/>
        </w:rPr>
        <w:t>]</w:t>
      </w:r>
    </w:p>
    <w:p w14:paraId="706E9330" w14:textId="5AF9320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4266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054266">
        <w:rPr>
          <w:rFonts w:ascii="Arial" w:hAnsi="Arial" w:cs="Arial"/>
          <w:bCs/>
        </w:rPr>
        <w:t>2</w:t>
      </w:r>
    </w:p>
    <w:p w14:paraId="4EFE95BE" w14:textId="63D5BEE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4266">
        <w:rPr>
          <w:rFonts w:ascii="Arial" w:hAnsi="Arial" w:cs="Arial"/>
          <w:bCs/>
        </w:rPr>
        <w:t>TSG RAN WG1,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5EE1656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971C2">
        <w:rPr>
          <w:rFonts w:cs="Arial"/>
          <w:b w:val="0"/>
          <w:bCs/>
          <w:lang w:val="en-US"/>
        </w:rPr>
        <w:t xml:space="preserve">jedrzej [dot] </w:t>
      </w:r>
      <w:r w:rsidR="00EE140B">
        <w:rPr>
          <w:rFonts w:cs="Arial"/>
          <w:b w:val="0"/>
          <w:bCs/>
          <w:lang w:val="en-US"/>
        </w:rPr>
        <w:t xml:space="preserve">stanczak [at] </w:t>
      </w:r>
      <w:r w:rsidR="002971C2">
        <w:rPr>
          <w:rFonts w:cs="Arial"/>
          <w:b w:val="0"/>
          <w:bCs/>
          <w:lang w:val="en-US"/>
        </w:rPr>
        <w:t xml:space="preserve">nokia [dot] 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7F2464" w14:textId="38A2DDC3" w:rsidR="008A2C8E" w:rsidRDefault="0025617F" w:rsidP="005733FD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During RAN2#105</w:t>
      </w:r>
      <w:r w:rsidR="006D4CDB">
        <w:rPr>
          <w:rFonts w:ascii="Arial" w:hAnsi="Arial" w:cs="Arial"/>
          <w:lang w:val="en-US"/>
        </w:rPr>
        <w:t xml:space="preserve"> and RAN2#105bis </w:t>
      </w:r>
      <w:r w:rsidR="00660D19" w:rsidRPr="003F0142">
        <w:rPr>
          <w:rFonts w:ascii="Arial" w:hAnsi="Arial" w:cs="Arial"/>
          <w:lang w:val="en-US"/>
        </w:rPr>
        <w:t>meeting</w:t>
      </w:r>
      <w:r w:rsidR="006D4CDB">
        <w:rPr>
          <w:rFonts w:ascii="Arial" w:hAnsi="Arial" w:cs="Arial"/>
          <w:lang w:val="en-US"/>
        </w:rPr>
        <w:t>s,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8A2C8E">
        <w:rPr>
          <w:rFonts w:ascii="Arial" w:hAnsi="Arial" w:cs="Arial"/>
          <w:lang w:val="en-US"/>
        </w:rPr>
        <w:t>QoS requirements for NR V2X over Uu have been considered, with a particular focus on the following two scenarios highlighted by SA</w:t>
      </w:r>
      <w:r w:rsidR="00E352A4">
        <w:rPr>
          <w:rFonts w:ascii="Arial" w:hAnsi="Arial" w:cs="Arial"/>
          <w:lang w:val="en-US"/>
        </w:rPr>
        <w:t xml:space="preserve"> WG</w:t>
      </w:r>
      <w:r w:rsidR="008A2C8E">
        <w:rPr>
          <w:rFonts w:ascii="Arial" w:hAnsi="Arial" w:cs="Arial"/>
          <w:lang w:val="en-US"/>
        </w:rPr>
        <w:t xml:space="preserve">2 in </w:t>
      </w:r>
      <w:r w:rsidR="008A2C8E">
        <w:rPr>
          <w:rFonts w:ascii="Arial" w:hAnsi="Arial" w:cs="Arial"/>
          <w:bCs/>
        </w:rPr>
        <w:t>S2-1813386:</w:t>
      </w:r>
    </w:p>
    <w:p w14:paraId="586C1FD4" w14:textId="426744D3" w:rsidR="008A2C8E" w:rsidRPr="008A2C8E" w:rsidRDefault="008A2C8E" w:rsidP="002971C2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Collision Avoidance/Platooning requiring the following QoS characteristics</w:t>
      </w:r>
      <w:r w:rsidR="001529E8">
        <w:rPr>
          <w:rFonts w:ascii="Arial" w:hAnsi="Arial" w:cs="Arial"/>
          <w:lang w:val="en-US"/>
        </w:rPr>
        <w:t xml:space="preserve"> over Uu</w:t>
      </w:r>
      <w:r w:rsidR="002971C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6B4A54">
        <w:rPr>
          <w:rFonts w:ascii="Arial" w:hAnsi="Arial" w:cs="Arial"/>
        </w:rPr>
        <w:t>PDB = 5ms</w:t>
      </w:r>
      <w:r>
        <w:rPr>
          <w:rFonts w:ascii="Arial" w:hAnsi="Arial" w:cs="Arial"/>
        </w:rPr>
        <w:t>, PER = 10</w:t>
      </w:r>
      <w:r w:rsidRPr="006B4A54">
        <w:rPr>
          <w:rFonts w:ascii="Arial" w:hAnsi="Arial" w:cs="Arial"/>
          <w:vertAlign w:val="superscript"/>
        </w:rPr>
        <w:t>-4</w:t>
      </w:r>
      <w:r>
        <w:rPr>
          <w:rFonts w:ascii="Arial" w:hAnsi="Arial" w:cs="Arial"/>
        </w:rPr>
        <w:t xml:space="preserve"> and MDBV = 1354 bytes</w:t>
      </w:r>
    </w:p>
    <w:p w14:paraId="2238344E" w14:textId="1C76604C" w:rsidR="008A2C8E" w:rsidRDefault="002971C2" w:rsidP="002971C2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Emergency Trajectory Alignment/Sensor Information Sharing requiring the following QoS characteristics</w:t>
      </w:r>
      <w:r w:rsidR="001529E8">
        <w:rPr>
          <w:rFonts w:ascii="Arial" w:hAnsi="Arial" w:cs="Arial"/>
          <w:lang w:val="en-US"/>
        </w:rPr>
        <w:t xml:space="preserve"> over Uu</w:t>
      </w:r>
      <w:r>
        <w:rPr>
          <w:rFonts w:ascii="Arial" w:hAnsi="Arial" w:cs="Arial"/>
          <w:lang w:val="en-US"/>
        </w:rPr>
        <w:t xml:space="preserve">: </w:t>
      </w:r>
      <w:r w:rsidRPr="00E55C55">
        <w:rPr>
          <w:rFonts w:ascii="Arial" w:hAnsi="Arial" w:cs="Arial"/>
        </w:rPr>
        <w:t>PDB ~1.5 ms, PER=10</w:t>
      </w:r>
      <w:r w:rsidRPr="00E55C55">
        <w:rPr>
          <w:rFonts w:ascii="Arial" w:hAnsi="Arial" w:cs="Arial"/>
          <w:vertAlign w:val="superscript"/>
        </w:rPr>
        <w:t>-5</w:t>
      </w:r>
      <w:r w:rsidRPr="00E55C5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MDBV </w:t>
      </w:r>
      <w:r w:rsidRPr="00E55C55">
        <w:rPr>
          <w:rFonts w:ascii="Arial" w:hAnsi="Arial" w:cs="Arial"/>
        </w:rPr>
        <w:t xml:space="preserve">~1300 </w:t>
      </w:r>
      <w:r>
        <w:rPr>
          <w:rFonts w:ascii="Arial" w:hAnsi="Arial" w:cs="Arial"/>
        </w:rPr>
        <w:t>bytes</w:t>
      </w:r>
    </w:p>
    <w:p w14:paraId="7A9E92DE" w14:textId="0E0F5BD4" w:rsidR="002633C1" w:rsidRPr="00A052DD" w:rsidRDefault="001529E8" w:rsidP="005733FD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RAN2 has studied the latency requirements and captured related conclusions</w:t>
      </w:r>
      <w:r w:rsidR="00660D19" w:rsidRPr="003F014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section 11.1 of TR 38.885. With a proper combination </w:t>
      </w:r>
      <w:r w:rsidR="00E352A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subcarrier spacing and configured grant the end-to-end latency below 2 ms could be achievable over NR Uu.</w:t>
      </w:r>
      <w:r w:rsidR="00A052DD">
        <w:rPr>
          <w:rFonts w:ascii="Arial" w:hAnsi="Arial" w:cs="Arial"/>
          <w:lang w:val="en-US"/>
        </w:rPr>
        <w:t xml:space="preserve"> However, </w:t>
      </w:r>
      <w:r w:rsidR="00504076">
        <w:rPr>
          <w:rFonts w:ascii="Arial" w:hAnsi="Arial" w:cs="Arial"/>
          <w:lang w:val="en-US"/>
        </w:rPr>
        <w:t xml:space="preserve">the study has not been conducted with a large size of packet in mind (i.e. MDBV of approximately 1300 bytes). </w:t>
      </w:r>
      <w:r>
        <w:rPr>
          <w:rFonts w:ascii="Arial" w:hAnsi="Arial" w:cs="Arial"/>
          <w:lang w:val="en-US"/>
        </w:rPr>
        <w:t xml:space="preserve"> </w:t>
      </w:r>
      <w:r w:rsidR="00504076">
        <w:rPr>
          <w:rFonts w:ascii="Arial" w:hAnsi="Arial" w:cs="Arial"/>
          <w:lang w:val="en-US"/>
        </w:rPr>
        <w:t>Thus, especially the use case b)</w:t>
      </w:r>
      <w:r w:rsidR="00E352A4">
        <w:rPr>
          <w:rFonts w:ascii="Arial" w:hAnsi="Arial" w:cs="Arial"/>
          <w:lang w:val="en-US"/>
        </w:rPr>
        <w:t>,</w:t>
      </w:r>
      <w:r w:rsidR="00504076">
        <w:rPr>
          <w:rFonts w:ascii="Arial" w:hAnsi="Arial" w:cs="Arial"/>
          <w:lang w:val="en-US"/>
        </w:rPr>
        <w:t xml:space="preserve"> where a combination of very low latency, high reliability and large amount of user data</w:t>
      </w:r>
      <w:r w:rsidR="00E352A4">
        <w:rPr>
          <w:rFonts w:ascii="Arial" w:hAnsi="Arial" w:cs="Arial"/>
          <w:lang w:val="en-US"/>
        </w:rPr>
        <w:t>,</w:t>
      </w:r>
      <w:r w:rsidR="008A6B17">
        <w:rPr>
          <w:rFonts w:ascii="Arial" w:hAnsi="Arial" w:cs="Arial"/>
          <w:lang w:val="en-US"/>
        </w:rPr>
        <w:t xml:space="preserve"> needs to be supported,</w:t>
      </w:r>
      <w:r w:rsidR="00504076">
        <w:rPr>
          <w:rFonts w:ascii="Arial" w:hAnsi="Arial" w:cs="Arial"/>
          <w:lang w:val="en-US"/>
        </w:rPr>
        <w:t xml:space="preserve"> appears to be infeasibl</w:t>
      </w:r>
      <w:r w:rsidR="008A6B17">
        <w:rPr>
          <w:rFonts w:ascii="Arial" w:hAnsi="Arial" w:cs="Arial"/>
          <w:lang w:val="en-US"/>
        </w:rPr>
        <w:t>e with the existing NR Uu solutions.</w:t>
      </w:r>
      <w:r w:rsidR="00504076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6075A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F6683">
        <w:rPr>
          <w:rFonts w:ascii="Arial" w:hAnsi="Arial" w:cs="Arial"/>
          <w:b/>
        </w:rPr>
        <w:t>SA WG2</w:t>
      </w:r>
      <w:r w:rsidR="0063083A">
        <w:rPr>
          <w:rFonts w:ascii="Arial" w:hAnsi="Arial" w:cs="Arial"/>
          <w:b/>
        </w:rPr>
        <w:t>:</w:t>
      </w:r>
    </w:p>
    <w:p w14:paraId="61BB3C70" w14:textId="0806C959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8A6B17">
        <w:rPr>
          <w:rFonts w:ascii="Arial" w:hAnsi="Arial" w:cs="Arial"/>
        </w:rPr>
        <w:t>SA WG2</w:t>
      </w:r>
      <w:r w:rsidR="0063083A">
        <w:rPr>
          <w:rFonts w:ascii="Arial" w:hAnsi="Arial" w:cs="Arial"/>
        </w:rPr>
        <w:t xml:space="preserve"> to </w:t>
      </w:r>
      <w:r w:rsidR="008A6B17">
        <w:rPr>
          <w:rFonts w:ascii="Arial" w:hAnsi="Arial" w:cs="Arial"/>
        </w:rPr>
        <w:t>take into account the aforementioned RAN WG2 conclusions.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7CE1F7F" w14:textId="5E0B6EEA" w:rsidR="0025617F" w:rsidRDefault="0025617F" w:rsidP="0025617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2C8E">
        <w:rPr>
          <w:rFonts w:ascii="Arial" w:hAnsi="Arial" w:cs="Arial"/>
          <w:bCs/>
        </w:rPr>
        <w:t>13 -</w:t>
      </w:r>
      <w:r>
        <w:rPr>
          <w:rFonts w:ascii="Arial" w:hAnsi="Arial" w:cs="Arial"/>
          <w:bCs/>
        </w:rPr>
        <w:t xml:space="preserve">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703BA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>, USA</w:t>
      </w:r>
    </w:p>
    <w:p w14:paraId="25BB1CBB" w14:textId="196E479D" w:rsidR="00983D78" w:rsidRDefault="00983D78" w:rsidP="00983D7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26 - 30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Czechia</w:t>
      </w:r>
    </w:p>
    <w:p w14:paraId="75FD7714" w14:textId="77777777" w:rsidR="0025617F" w:rsidRDefault="0025617F" w:rsidP="000F668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E7A1E7F" w14:textId="77777777" w:rsidR="000F6683" w:rsidRDefault="000F668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256E" w14:textId="77777777" w:rsidR="00E73AF7" w:rsidRDefault="00E73AF7">
      <w:r>
        <w:separator/>
      </w:r>
    </w:p>
  </w:endnote>
  <w:endnote w:type="continuationSeparator" w:id="0">
    <w:p w14:paraId="63569E89" w14:textId="77777777" w:rsidR="00E73AF7" w:rsidRDefault="00E7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64007" w14:textId="77777777" w:rsidR="00E73AF7" w:rsidRDefault="00E73AF7">
      <w:r>
        <w:separator/>
      </w:r>
    </w:p>
  </w:footnote>
  <w:footnote w:type="continuationSeparator" w:id="0">
    <w:p w14:paraId="35CE1327" w14:textId="77777777" w:rsidR="00E73AF7" w:rsidRDefault="00E73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7AD"/>
    <w:multiLevelType w:val="hybridMultilevel"/>
    <w:tmpl w:val="0F8CD1FE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0902"/>
    <w:multiLevelType w:val="hybridMultilevel"/>
    <w:tmpl w:val="61A44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54266"/>
    <w:rsid w:val="00055091"/>
    <w:rsid w:val="000C0E96"/>
    <w:rsid w:val="000D113A"/>
    <w:rsid w:val="000D21AF"/>
    <w:rsid w:val="000F12FD"/>
    <w:rsid w:val="000F6683"/>
    <w:rsid w:val="001063EA"/>
    <w:rsid w:val="001529E8"/>
    <w:rsid w:val="001576BB"/>
    <w:rsid w:val="00177DA3"/>
    <w:rsid w:val="001B008D"/>
    <w:rsid w:val="001D2108"/>
    <w:rsid w:val="00220708"/>
    <w:rsid w:val="00222A4F"/>
    <w:rsid w:val="0024067D"/>
    <w:rsid w:val="00254238"/>
    <w:rsid w:val="0025617F"/>
    <w:rsid w:val="00261C7D"/>
    <w:rsid w:val="002633C1"/>
    <w:rsid w:val="00270DF0"/>
    <w:rsid w:val="0027716B"/>
    <w:rsid w:val="0028190E"/>
    <w:rsid w:val="00282DA9"/>
    <w:rsid w:val="00283A52"/>
    <w:rsid w:val="002971C2"/>
    <w:rsid w:val="002A0310"/>
    <w:rsid w:val="002A542F"/>
    <w:rsid w:val="002A6E4C"/>
    <w:rsid w:val="002C4A1F"/>
    <w:rsid w:val="002D095E"/>
    <w:rsid w:val="002F2756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B1830"/>
    <w:rsid w:val="004C6071"/>
    <w:rsid w:val="004C6D89"/>
    <w:rsid w:val="004D1605"/>
    <w:rsid w:val="004E2356"/>
    <w:rsid w:val="004F3AA9"/>
    <w:rsid w:val="0050174F"/>
    <w:rsid w:val="00501F64"/>
    <w:rsid w:val="00504076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3083A"/>
    <w:rsid w:val="00633743"/>
    <w:rsid w:val="00642CAC"/>
    <w:rsid w:val="006431E6"/>
    <w:rsid w:val="006433ED"/>
    <w:rsid w:val="00660D19"/>
    <w:rsid w:val="00667F66"/>
    <w:rsid w:val="0067303B"/>
    <w:rsid w:val="006775AB"/>
    <w:rsid w:val="006A473B"/>
    <w:rsid w:val="006D1114"/>
    <w:rsid w:val="006D4CDB"/>
    <w:rsid w:val="006E6451"/>
    <w:rsid w:val="006F7688"/>
    <w:rsid w:val="00701A2B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703BA"/>
    <w:rsid w:val="00881F64"/>
    <w:rsid w:val="008831D9"/>
    <w:rsid w:val="00883DB4"/>
    <w:rsid w:val="008A2C8E"/>
    <w:rsid w:val="008A6B17"/>
    <w:rsid w:val="008D1B54"/>
    <w:rsid w:val="008E5A4D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3D78"/>
    <w:rsid w:val="00984727"/>
    <w:rsid w:val="009B2EB9"/>
    <w:rsid w:val="009D594E"/>
    <w:rsid w:val="009E27E2"/>
    <w:rsid w:val="009E5C7E"/>
    <w:rsid w:val="00A052D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42026"/>
    <w:rsid w:val="00B544D2"/>
    <w:rsid w:val="00B5648B"/>
    <w:rsid w:val="00B66CC7"/>
    <w:rsid w:val="00B70E77"/>
    <w:rsid w:val="00BB0CAD"/>
    <w:rsid w:val="00BB2E7F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D2E13"/>
    <w:rsid w:val="00D0189E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05E57"/>
    <w:rsid w:val="00E352A4"/>
    <w:rsid w:val="00E5415D"/>
    <w:rsid w:val="00E57BA2"/>
    <w:rsid w:val="00E7017E"/>
    <w:rsid w:val="00E73827"/>
    <w:rsid w:val="00E73AF7"/>
    <w:rsid w:val="00E83F3C"/>
    <w:rsid w:val="00EC2503"/>
    <w:rsid w:val="00ED133C"/>
    <w:rsid w:val="00ED4B16"/>
    <w:rsid w:val="00EE140B"/>
    <w:rsid w:val="00F11820"/>
    <w:rsid w:val="00F17587"/>
    <w:rsid w:val="00F23FFC"/>
    <w:rsid w:val="00F54C66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5AIRPNAIUNRU-859666464-4909</_dlc_DocId>
    <_dlc_DocIdUrl xmlns="71c5aaf6-e6ce-465b-b873-5148d2a4c105">
      <Url>https://nokia.sharepoint.com/sites/c5g/e2earch/_layouts/15/DocIdRedir.aspx?ID=5AIRPNAIUNRU-859666464-4909</Url>
      <Description>5AIRPNAIUNRU-859666464-4909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31</cp:revision>
  <cp:lastPrinted>2002-04-23T00:10:00Z</cp:lastPrinted>
  <dcterms:created xsi:type="dcterms:W3CDTF">2018-09-24T13:08:00Z</dcterms:created>
  <dcterms:modified xsi:type="dcterms:W3CDTF">2019-03-28T17:37:00Z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e99f46a7-2ec3-4699-8c89-7464c649cc49</vt:lpwstr>
  </property>
  <property fmtid="{D5CDD505-2E9C-101B-9397-08002B2CF9AE}" pid="4" name="AuthorIds_UIVersion_1536">
    <vt:lpwstr>723</vt:lpwstr>
  </property>
  <property fmtid="{D5CDD505-2E9C-101B-9397-08002B2CF9AE}" pid="5" name="AuthorIds_UIVersion_1024">
    <vt:lpwstr>723</vt:lpwstr>
  </property>
</Properties>
</file>